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92A" w:rsidRPr="0032392A" w:rsidRDefault="0032392A" w:rsidP="0032392A">
      <w:pPr>
        <w:shd w:val="clear" w:color="auto" w:fill="FFFFFF"/>
        <w:spacing w:line="240" w:lineRule="atLeast"/>
        <w:rPr>
          <w:rFonts w:ascii="Arial" w:eastAsia="Times New Roman" w:hAnsi="Arial" w:cs="Arial"/>
          <w:color w:val="000000"/>
          <w:sz w:val="18"/>
          <w:szCs w:val="18"/>
          <w:lang w:eastAsia="it-IT"/>
        </w:rPr>
      </w:pPr>
      <w:r w:rsidRPr="0032392A">
        <w:rPr>
          <w:rFonts w:ascii="Arial" w:eastAsia="Times New Roman" w:hAnsi="Arial" w:cs="Arial"/>
          <w:color w:val="000000"/>
          <w:sz w:val="18"/>
          <w:szCs w:val="18"/>
          <w:lang w:eastAsia="it-IT"/>
        </w:rPr>
        <w:t xml:space="preserve">14 novembre 2015 </w:t>
      </w:r>
    </w:p>
    <w:p w:rsidR="0032392A" w:rsidRPr="0032392A" w:rsidRDefault="0032392A" w:rsidP="0032392A">
      <w:pPr>
        <w:shd w:val="clear" w:color="auto" w:fill="FFFFFF"/>
        <w:spacing w:after="0" w:line="240" w:lineRule="atLeast"/>
        <w:rPr>
          <w:rFonts w:ascii="Arial" w:eastAsia="Times New Roman" w:hAnsi="Arial" w:cs="Arial"/>
          <w:color w:val="000000"/>
          <w:sz w:val="18"/>
          <w:szCs w:val="18"/>
          <w:lang w:eastAsia="it-IT"/>
        </w:rPr>
      </w:pPr>
      <w:bookmarkStart w:id="0" w:name="_GoBack"/>
      <w:bookmarkEnd w:id="0"/>
    </w:p>
    <w:p w:rsidR="0032392A" w:rsidRPr="0032392A" w:rsidRDefault="0032392A" w:rsidP="0032392A">
      <w:pPr>
        <w:shd w:val="clear" w:color="auto" w:fill="FFFFFF"/>
        <w:spacing w:line="240" w:lineRule="atLeast"/>
        <w:rPr>
          <w:rFonts w:ascii="Arial" w:eastAsia="Times New Roman" w:hAnsi="Arial" w:cs="Arial"/>
          <w:b/>
          <w:bCs/>
          <w:color w:val="000000"/>
          <w:sz w:val="26"/>
          <w:szCs w:val="26"/>
          <w:lang w:eastAsia="it-IT"/>
        </w:rPr>
      </w:pPr>
      <w:r w:rsidRPr="0032392A">
        <w:rPr>
          <w:rFonts w:ascii="Arial" w:eastAsia="Times New Roman" w:hAnsi="Arial" w:cs="Arial"/>
          <w:b/>
          <w:bCs/>
          <w:color w:val="000000"/>
          <w:sz w:val="26"/>
          <w:szCs w:val="26"/>
          <w:lang w:eastAsia="it-IT"/>
        </w:rPr>
        <w:t>Attacchi di Parigi, lunedì momento di riflessione</w:t>
      </w:r>
    </w:p>
    <w:p w:rsidR="0032392A" w:rsidRPr="0032392A" w:rsidRDefault="0032392A" w:rsidP="0032392A">
      <w:pPr>
        <w:shd w:val="clear" w:color="auto" w:fill="FFFFFF"/>
        <w:spacing w:before="100" w:beforeAutospacing="1" w:after="240" w:line="240" w:lineRule="atLeast"/>
        <w:rPr>
          <w:rFonts w:ascii="Arial" w:eastAsia="Times New Roman" w:hAnsi="Arial" w:cs="Arial"/>
          <w:color w:val="000000"/>
          <w:sz w:val="18"/>
          <w:szCs w:val="18"/>
          <w:lang w:eastAsia="it-IT"/>
        </w:rPr>
      </w:pPr>
      <w:r w:rsidRPr="0032392A">
        <w:rPr>
          <w:rFonts w:ascii="Arial" w:eastAsia="Times New Roman" w:hAnsi="Arial" w:cs="Arial"/>
          <w:color w:val="000000"/>
          <w:sz w:val="18"/>
          <w:szCs w:val="18"/>
          <w:lang w:eastAsia="it-IT"/>
        </w:rPr>
        <w:t xml:space="preserve">I gravissimi fatti di Parigi rappresentano un attacco al cuore dell'Europa senza precedenti. Un attacco al quale dobbiamo subito dare una riposta, innanzitutto educativa e culturale. </w:t>
      </w:r>
      <w:hyperlink r:id="rId5" w:tgtFrame="_blank" w:history="1">
        <w:r w:rsidRPr="0032392A">
          <w:rPr>
            <w:rFonts w:ascii="Arial" w:eastAsia="Times New Roman" w:hAnsi="Arial" w:cs="Arial"/>
            <w:color w:val="000000"/>
            <w:sz w:val="18"/>
            <w:szCs w:val="18"/>
            <w:u w:val="single"/>
            <w:lang w:eastAsia="it-IT"/>
          </w:rPr>
          <w:t>¿#</w:t>
        </w:r>
        <w:proofErr w:type="spellStart"/>
        <w:r w:rsidRPr="0032392A">
          <w:rPr>
            <w:rFonts w:ascii="Arial" w:eastAsia="Times New Roman" w:hAnsi="Arial" w:cs="Arial"/>
            <w:color w:val="000000"/>
            <w:sz w:val="18"/>
            <w:szCs w:val="18"/>
            <w:u w:val="single"/>
            <w:lang w:eastAsia="it-IT"/>
          </w:rPr>
          <w:t>PorteOuverte</w:t>
        </w:r>
        <w:proofErr w:type="spellEnd"/>
      </w:hyperlink>
      <w:r w:rsidRPr="0032392A">
        <w:rPr>
          <w:rFonts w:ascii="Arial" w:eastAsia="Times New Roman" w:hAnsi="Arial" w:cs="Arial"/>
          <w:color w:val="000000"/>
          <w:sz w:val="18"/>
          <w:szCs w:val="18"/>
          <w:lang w:eastAsia="it-IT"/>
        </w:rPr>
        <w:t>, Porta Aperta, è stata la parola d'ordine lanciata sui social network dai cittadini di Parigi subito dopo gli attacchi terroristici, per offrire un riparo a chi era in strada terrorizzato. Una reazione di grande civiltà e coraggio.</w:t>
      </w:r>
    </w:p>
    <w:p w:rsidR="0032392A" w:rsidRPr="00A75741" w:rsidRDefault="0032392A" w:rsidP="0032392A">
      <w:pPr>
        <w:shd w:val="clear" w:color="auto" w:fill="FFFFFF"/>
        <w:spacing w:before="100" w:beforeAutospacing="1" w:after="240" w:line="240" w:lineRule="atLeast"/>
        <w:rPr>
          <w:rFonts w:ascii="Arial" w:eastAsia="Times New Roman" w:hAnsi="Arial" w:cs="Arial"/>
          <w:color w:val="000000"/>
          <w:sz w:val="18"/>
          <w:szCs w:val="18"/>
          <w:lang w:eastAsia="it-IT"/>
        </w:rPr>
      </w:pPr>
      <w:r w:rsidRPr="0032392A">
        <w:rPr>
          <w:rFonts w:ascii="Arial" w:eastAsia="Times New Roman" w:hAnsi="Arial" w:cs="Arial"/>
          <w:color w:val="000000"/>
          <w:sz w:val="18"/>
          <w:szCs w:val="18"/>
          <w:lang w:eastAsia="it-IT"/>
        </w:rPr>
        <w:t xml:space="preserve">Porta Aperta deve essere anche la nostra risposta. Non possiamo restare indifferenti, paralizzati e chiuderci nelle nostre paure. Per questo, invito le scuole, le università, le istituzioni dell'Alta formazione artistica e musicale a dedicare, nella giornata di lunedì, un minuto di silenzio alle vittime della strage parigina e almeno un'ora alla riflessione sui fatti accaduti. </w:t>
      </w:r>
      <w:r w:rsidRPr="00A75741">
        <w:rPr>
          <w:rFonts w:ascii="Arial" w:eastAsia="Times New Roman" w:hAnsi="Arial" w:cs="Arial"/>
          <w:color w:val="000000"/>
          <w:sz w:val="18"/>
          <w:szCs w:val="18"/>
          <w:lang w:eastAsia="it-IT"/>
        </w:rPr>
        <w:t>Porte Aperte significa anche coinvolgere la cittadinanza, le famiglie.</w:t>
      </w:r>
    </w:p>
    <w:p w:rsidR="0032392A" w:rsidRPr="0032392A" w:rsidRDefault="0032392A" w:rsidP="0032392A">
      <w:pPr>
        <w:shd w:val="clear" w:color="auto" w:fill="FFFFFF"/>
        <w:spacing w:before="100" w:beforeAutospacing="1" w:after="240" w:line="240" w:lineRule="atLeast"/>
        <w:rPr>
          <w:rFonts w:ascii="Arial" w:eastAsia="Times New Roman" w:hAnsi="Arial" w:cs="Arial"/>
          <w:color w:val="000000"/>
          <w:sz w:val="18"/>
          <w:szCs w:val="18"/>
          <w:lang w:eastAsia="it-IT"/>
        </w:rPr>
      </w:pPr>
      <w:r w:rsidRPr="0032392A">
        <w:rPr>
          <w:rFonts w:ascii="Arial" w:eastAsia="Times New Roman" w:hAnsi="Arial" w:cs="Arial"/>
          <w:color w:val="000000"/>
          <w:sz w:val="18"/>
          <w:szCs w:val="18"/>
          <w:lang w:eastAsia="it-IT"/>
        </w:rPr>
        <w:t>Le nostre scuole, le nostre università, i nostri centri di ricerca sono il primo luogo dove l'orrore può essere sconfitto, a diversi livelli di consapevolezza, che resta l'antidoto più efficace di fronte alla violenza e a questa guerra senza frontiere e senza eserciti.</w:t>
      </w:r>
      <w:r w:rsidRPr="0032392A">
        <w:rPr>
          <w:rFonts w:ascii="Arial" w:eastAsia="Times New Roman" w:hAnsi="Arial" w:cs="Arial"/>
          <w:color w:val="000000"/>
          <w:sz w:val="18"/>
          <w:szCs w:val="18"/>
          <w:lang w:eastAsia="it-IT"/>
        </w:rPr>
        <w:br/>
        <w:t>I nostri ragazzi hanno il diritto di sapere, di conoscere la storia, di capire da dove nasce ciò che stiamo vivendo in queste ore. Il nostro patrimonio di valori può essere difeso solo se le nuove generazioni sono aiutate ad uscire dall'indifferenza. Non possiamo cambiare 'canale' davanti a queste immagini di morte. Dobbiamo parlarne con i nostri studenti e aiutarli a capire che c'è e ci potrà sempre essere un principio di ricostruzione della nostra identità in cui credere e riconoscersi. E dobbiamo aiutarli a rifiutare, oggi più che mai, qualsiasi tentazione xenofoba o razzista. È già successo tante volte nella storia, siamo figli e nipoti di persone che hanno dato la vita per affermarlo. L'educazione è il primo spazio in cui riaffermare i nostri valori, le nostre radici, quindi la nostra libertà.</w:t>
      </w:r>
      <w:r w:rsidRPr="0032392A">
        <w:rPr>
          <w:rFonts w:ascii="Arial" w:eastAsia="Times New Roman" w:hAnsi="Arial" w:cs="Arial"/>
          <w:color w:val="000000"/>
          <w:sz w:val="18"/>
          <w:szCs w:val="18"/>
          <w:lang w:eastAsia="it-IT"/>
        </w:rPr>
        <w:br/>
        <w:t>Grazie ragazzi, grazie insegnanti, professori e ricercatori per il vostro impegno e per la vostra testimonianza.</w:t>
      </w:r>
    </w:p>
    <w:p w:rsidR="0032392A" w:rsidRPr="0032392A" w:rsidRDefault="0032392A" w:rsidP="0032392A">
      <w:pPr>
        <w:shd w:val="clear" w:color="auto" w:fill="FFFFFF"/>
        <w:spacing w:before="100" w:beforeAutospacing="1" w:after="240" w:line="240" w:lineRule="atLeast"/>
        <w:rPr>
          <w:rFonts w:ascii="Arial" w:eastAsia="Times New Roman" w:hAnsi="Arial" w:cs="Arial"/>
          <w:color w:val="000000"/>
          <w:sz w:val="18"/>
          <w:szCs w:val="18"/>
          <w:lang w:val="en" w:eastAsia="it-IT"/>
        </w:rPr>
      </w:pPr>
      <w:proofErr w:type="spellStart"/>
      <w:r w:rsidRPr="0032392A">
        <w:rPr>
          <w:rFonts w:ascii="Arial" w:eastAsia="Times New Roman" w:hAnsi="Arial" w:cs="Arial"/>
          <w:color w:val="000000"/>
          <w:sz w:val="18"/>
          <w:szCs w:val="18"/>
          <w:lang w:val="en" w:eastAsia="it-IT"/>
        </w:rPr>
        <w:t>Firmato</w:t>
      </w:r>
      <w:proofErr w:type="spellEnd"/>
      <w:r w:rsidRPr="0032392A">
        <w:rPr>
          <w:rFonts w:ascii="Arial" w:eastAsia="Times New Roman" w:hAnsi="Arial" w:cs="Arial"/>
          <w:color w:val="000000"/>
          <w:sz w:val="18"/>
          <w:szCs w:val="18"/>
          <w:lang w:val="en" w:eastAsia="it-IT"/>
        </w:rPr>
        <w:br/>
        <w:t xml:space="preserve">Stefania </w:t>
      </w:r>
      <w:proofErr w:type="spellStart"/>
      <w:r w:rsidRPr="0032392A">
        <w:rPr>
          <w:rFonts w:ascii="Arial" w:eastAsia="Times New Roman" w:hAnsi="Arial" w:cs="Arial"/>
          <w:color w:val="000000"/>
          <w:sz w:val="18"/>
          <w:szCs w:val="18"/>
          <w:lang w:val="en" w:eastAsia="it-IT"/>
        </w:rPr>
        <w:t>Giannini</w:t>
      </w:r>
      <w:proofErr w:type="spellEnd"/>
    </w:p>
    <w:p w:rsidR="00355521" w:rsidRDefault="00355521"/>
    <w:sectPr w:rsidR="003555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92A"/>
    <w:rsid w:val="0032392A"/>
    <w:rsid w:val="00355521"/>
    <w:rsid w:val="00A757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2392A"/>
    <w:pPr>
      <w:spacing w:before="100" w:beforeAutospacing="1" w:after="240"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2392A"/>
    <w:pPr>
      <w:spacing w:before="100" w:beforeAutospacing="1" w:after="24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997846">
      <w:bodyDiv w:val="1"/>
      <w:marLeft w:val="0"/>
      <w:marRight w:val="0"/>
      <w:marTop w:val="0"/>
      <w:marBottom w:val="0"/>
      <w:divBdr>
        <w:top w:val="none" w:sz="0" w:space="0" w:color="auto"/>
        <w:left w:val="none" w:sz="0" w:space="0" w:color="auto"/>
        <w:bottom w:val="none" w:sz="0" w:space="0" w:color="auto"/>
        <w:right w:val="none" w:sz="0" w:space="0" w:color="auto"/>
      </w:divBdr>
      <w:divsChild>
        <w:div w:id="460155706">
          <w:marLeft w:val="0"/>
          <w:marRight w:val="0"/>
          <w:marTop w:val="0"/>
          <w:marBottom w:val="0"/>
          <w:divBdr>
            <w:top w:val="none" w:sz="0" w:space="0" w:color="auto"/>
            <w:left w:val="none" w:sz="0" w:space="0" w:color="auto"/>
            <w:bottom w:val="none" w:sz="0" w:space="0" w:color="auto"/>
            <w:right w:val="none" w:sz="0" w:space="0" w:color="auto"/>
          </w:divBdr>
          <w:divsChild>
            <w:div w:id="752774125">
              <w:marLeft w:val="0"/>
              <w:marRight w:val="0"/>
              <w:marTop w:val="0"/>
              <w:marBottom w:val="0"/>
              <w:divBdr>
                <w:top w:val="none" w:sz="0" w:space="0" w:color="auto"/>
                <w:left w:val="none" w:sz="0" w:space="0" w:color="auto"/>
                <w:bottom w:val="none" w:sz="0" w:space="0" w:color="auto"/>
                <w:right w:val="none" w:sz="0" w:space="0" w:color="auto"/>
              </w:divBdr>
              <w:divsChild>
                <w:div w:id="783428709">
                  <w:marLeft w:val="0"/>
                  <w:marRight w:val="0"/>
                  <w:marTop w:val="0"/>
                  <w:marBottom w:val="0"/>
                  <w:divBdr>
                    <w:top w:val="none" w:sz="0" w:space="0" w:color="auto"/>
                    <w:left w:val="none" w:sz="0" w:space="0" w:color="auto"/>
                    <w:bottom w:val="none" w:sz="0" w:space="0" w:color="auto"/>
                    <w:right w:val="none" w:sz="0" w:space="0" w:color="auto"/>
                  </w:divBdr>
                  <w:divsChild>
                    <w:div w:id="1206479447">
                      <w:marLeft w:val="0"/>
                      <w:marRight w:val="0"/>
                      <w:marTop w:val="0"/>
                      <w:marBottom w:val="0"/>
                      <w:divBdr>
                        <w:top w:val="none" w:sz="0" w:space="0" w:color="auto"/>
                        <w:left w:val="none" w:sz="0" w:space="0" w:color="auto"/>
                        <w:bottom w:val="none" w:sz="0" w:space="0" w:color="auto"/>
                        <w:right w:val="none" w:sz="0" w:space="0" w:color="auto"/>
                      </w:divBdr>
                      <w:divsChild>
                        <w:div w:id="1849438610">
                          <w:marLeft w:val="0"/>
                          <w:marRight w:val="0"/>
                          <w:marTop w:val="0"/>
                          <w:marBottom w:val="0"/>
                          <w:divBdr>
                            <w:top w:val="none" w:sz="0" w:space="0" w:color="auto"/>
                            <w:left w:val="none" w:sz="0" w:space="0" w:color="auto"/>
                            <w:bottom w:val="none" w:sz="0" w:space="0" w:color="auto"/>
                            <w:right w:val="none" w:sz="0" w:space="0" w:color="auto"/>
                          </w:divBdr>
                          <w:divsChild>
                            <w:div w:id="729159090">
                              <w:marLeft w:val="0"/>
                              <w:marRight w:val="0"/>
                              <w:marTop w:val="0"/>
                              <w:marBottom w:val="0"/>
                              <w:divBdr>
                                <w:top w:val="none" w:sz="0" w:space="0" w:color="auto"/>
                                <w:left w:val="none" w:sz="0" w:space="0" w:color="auto"/>
                                <w:bottom w:val="none" w:sz="0" w:space="0" w:color="auto"/>
                                <w:right w:val="none" w:sz="0" w:space="0" w:color="auto"/>
                              </w:divBdr>
                              <w:divsChild>
                                <w:div w:id="730466773">
                                  <w:marLeft w:val="0"/>
                                  <w:marRight w:val="0"/>
                                  <w:marTop w:val="0"/>
                                  <w:marBottom w:val="0"/>
                                  <w:divBdr>
                                    <w:top w:val="none" w:sz="0" w:space="0" w:color="auto"/>
                                    <w:left w:val="none" w:sz="0" w:space="0" w:color="auto"/>
                                    <w:bottom w:val="none" w:sz="0" w:space="0" w:color="auto"/>
                                    <w:right w:val="none" w:sz="0" w:space="0" w:color="auto"/>
                                  </w:divBdr>
                                  <w:divsChild>
                                    <w:div w:id="1535771069">
                                      <w:marLeft w:val="0"/>
                                      <w:marRight w:val="0"/>
                                      <w:marTop w:val="0"/>
                                      <w:marBottom w:val="0"/>
                                      <w:divBdr>
                                        <w:top w:val="none" w:sz="0" w:space="0" w:color="auto"/>
                                        <w:left w:val="none" w:sz="0" w:space="0" w:color="auto"/>
                                        <w:bottom w:val="none" w:sz="0" w:space="0" w:color="auto"/>
                                        <w:right w:val="none" w:sz="0" w:space="0" w:color="auto"/>
                                      </w:divBdr>
                                      <w:divsChild>
                                        <w:div w:id="714502978">
                                          <w:marLeft w:val="0"/>
                                          <w:marRight w:val="0"/>
                                          <w:marTop w:val="0"/>
                                          <w:marBottom w:val="0"/>
                                          <w:divBdr>
                                            <w:top w:val="none" w:sz="0" w:space="0" w:color="auto"/>
                                            <w:left w:val="none" w:sz="0" w:space="0" w:color="auto"/>
                                            <w:bottom w:val="none" w:sz="0" w:space="0" w:color="auto"/>
                                            <w:right w:val="none" w:sz="0" w:space="0" w:color="auto"/>
                                          </w:divBdr>
                                          <w:divsChild>
                                            <w:div w:id="463735099">
                                              <w:marLeft w:val="0"/>
                                              <w:marRight w:val="0"/>
                                              <w:marTop w:val="0"/>
                                              <w:marBottom w:val="300"/>
                                              <w:divBdr>
                                                <w:top w:val="none" w:sz="0" w:space="0" w:color="auto"/>
                                                <w:left w:val="none" w:sz="0" w:space="0" w:color="auto"/>
                                                <w:bottom w:val="none" w:sz="0" w:space="0" w:color="auto"/>
                                                <w:right w:val="none" w:sz="0" w:space="0" w:color="auto"/>
                                              </w:divBdr>
                                            </w:div>
                                            <w:div w:id="362824161">
                                              <w:marLeft w:val="0"/>
                                              <w:marRight w:val="0"/>
                                              <w:marTop w:val="0"/>
                                              <w:marBottom w:val="0"/>
                                              <w:divBdr>
                                                <w:top w:val="none" w:sz="0" w:space="0" w:color="auto"/>
                                                <w:left w:val="none" w:sz="0" w:space="0" w:color="auto"/>
                                                <w:bottom w:val="none" w:sz="0" w:space="0" w:color="auto"/>
                                                <w:right w:val="none" w:sz="0" w:space="0" w:color="auto"/>
                                              </w:divBdr>
                                            </w:div>
                                            <w:div w:id="58601815">
                                              <w:marLeft w:val="0"/>
                                              <w:marRight w:val="0"/>
                                              <w:marTop w:val="0"/>
                                              <w:marBottom w:val="225"/>
                                              <w:divBdr>
                                                <w:top w:val="none" w:sz="0" w:space="0" w:color="auto"/>
                                                <w:left w:val="none" w:sz="0" w:space="0" w:color="auto"/>
                                                <w:bottom w:val="none" w:sz="0" w:space="0" w:color="auto"/>
                                                <w:right w:val="none" w:sz="0" w:space="0" w:color="auto"/>
                                              </w:divBdr>
                                            </w:div>
                                            <w:div w:id="16587295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hashtag/porteouverte?source=feed_text&amp;story_id=151764575855114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2015-11-16T07:05:00Z</dcterms:created>
  <dcterms:modified xsi:type="dcterms:W3CDTF">2015-11-16T07:06:00Z</dcterms:modified>
</cp:coreProperties>
</file>